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C6" w:rsidRPr="00EA35D3" w:rsidRDefault="00FD0E20" w:rsidP="00FD0E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5D3">
        <w:rPr>
          <w:rFonts w:ascii="Times New Roman" w:hAnsi="Times New Roman" w:cs="Times New Roman"/>
          <w:b/>
          <w:sz w:val="24"/>
          <w:szCs w:val="24"/>
          <w:lang w:val="ro-RO"/>
        </w:rPr>
        <w:t>ANEXA 50</w:t>
      </w:r>
    </w:p>
    <w:p w:rsidR="00FD0E20" w:rsidRPr="00BA6D59" w:rsidRDefault="00FD0E20" w:rsidP="00FD0E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D0E20" w:rsidRPr="00BA6D59" w:rsidRDefault="00237E80" w:rsidP="00FD0E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6D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REGLEMENTĂRI PRIVIND PUNEREA ÎN APLICARE A </w:t>
      </w:r>
      <w:r w:rsidR="00B320AB" w:rsidRPr="00BA6D59">
        <w:rPr>
          <w:rFonts w:ascii="Palatino Linotype" w:eastAsia="Calibri" w:hAnsi="Palatino Linotype"/>
        </w:rPr>
        <w:t xml:space="preserve"> </w:t>
      </w:r>
      <w:r w:rsidR="00B320AB" w:rsidRPr="00BA6D59">
        <w:rPr>
          <w:rFonts w:ascii="Palatino Linotype" w:eastAsia="Calibri" w:hAnsi="Palatino Linotype"/>
          <w:b/>
        </w:rPr>
        <w:t>UNOR PREVEDERI ALE</w:t>
      </w:r>
      <w:r w:rsidR="00B320AB" w:rsidRPr="00BA6D59">
        <w:rPr>
          <w:rFonts w:ascii="Palatino Linotype" w:eastAsia="Calibri" w:hAnsi="Palatino Linotype"/>
        </w:rPr>
        <w:t xml:space="preserve"> </w:t>
      </w:r>
      <w:r w:rsidRPr="00BA6D59">
        <w:rPr>
          <w:rFonts w:ascii="Times New Roman" w:eastAsia="Calibri" w:hAnsi="Times New Roman" w:cs="Times New Roman"/>
          <w:b/>
          <w:sz w:val="24"/>
          <w:szCs w:val="24"/>
        </w:rPr>
        <w:t xml:space="preserve">ORDONANŢEI DE URGENŢĂ A GUVERNULUI NR. 20/2016 </w:t>
      </w:r>
      <w:r w:rsidRPr="00BA6D59">
        <w:rPr>
          <w:rFonts w:ascii="Times New Roman" w:hAnsi="Times New Roman" w:cs="Times New Roman"/>
          <w:b/>
          <w:sz w:val="24"/>
          <w:szCs w:val="24"/>
        </w:rPr>
        <w:t>PENTRU MODIFICAREA ŞI COMPLETAREA ORDONANŢEI DE URGENŢĂ A GUVERNULUI NR. 57/2015 PRIVIND SALARIZAREA PERSONALULUI PLĂTIT DIN FONDURI PUBLICE ÎN ANUL 2016, PROROGAREA UNOR TERMENE, PRECUM ŞI UNELE MĂSURI FISCAL-BUGETARE, ȘI PENTRU MODIFICAREA ȘI COMPLETAREA UNOR ACTE NORMATIVE</w:t>
      </w:r>
    </w:p>
    <w:p w:rsidR="00FD0E20" w:rsidRPr="00EA35D3" w:rsidRDefault="00FD0E20" w:rsidP="00FD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0E20" w:rsidRPr="00BA6D59" w:rsidRDefault="00237E80" w:rsidP="00FD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35D3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D0E20" w:rsidRPr="00EA35D3">
        <w:rPr>
          <w:rFonts w:ascii="Times New Roman" w:hAnsi="Times New Roman" w:cs="Times New Roman"/>
          <w:sz w:val="24"/>
          <w:szCs w:val="24"/>
          <w:lang w:val="ro-RO"/>
        </w:rPr>
        <w:t xml:space="preserve">Art. 1. (1) Casele de asigurări de sănătate contractează cu unităţile sanitare publice o sumă 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lunara corespunzătoare influenţelor financiare determinate de creșterile salariale ce decurg din punerea în aplicare a </w:t>
      </w:r>
      <w:r w:rsidR="00B320AB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unor prevederi ale 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Ordonanţei de urgenţă a Guvernului nr. 20/2016 pentru modificarea şi completarea Ordonanţei de urgenţă a Guvernului nr. 57/2015 privind salarizarea personalului plătit din fonduri publice în anul 2016, prorogarea unor termene, precum şi unele măsuri fiscal-bugetare, și pentru modificarea și completarea unor acte normative. </w:t>
      </w:r>
    </w:p>
    <w:p w:rsidR="00FD0E20" w:rsidRPr="00BA6D59" w:rsidRDefault="00237E80" w:rsidP="00FD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(2) Casele de asigurări de sănătate încheie un contract distinct cu fiecare unitate sanitară publică cu care are încheiate contracte pentru furnizare de servicii medicale; modelul de contract este prevăzut  în anexa nr. 51 </w:t>
      </w:r>
    </w:p>
    <w:p w:rsidR="00EE33FF" w:rsidRDefault="00EE33FF" w:rsidP="00FD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0E20" w:rsidRPr="00BA6D59" w:rsidRDefault="00237E80" w:rsidP="00FD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35D3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D0E20" w:rsidRPr="00EA35D3">
        <w:rPr>
          <w:rFonts w:ascii="Times New Roman" w:hAnsi="Times New Roman" w:cs="Times New Roman"/>
          <w:sz w:val="24"/>
          <w:szCs w:val="24"/>
          <w:lang w:val="ro-RO"/>
        </w:rPr>
        <w:t xml:space="preserve">Art. 2. Fiecare unitate sanitară publică depune pentru contractare o solicitare însoţită de 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documentele justificative pentru punerea în aplicare a </w:t>
      </w:r>
      <w:r w:rsidR="00B320AB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unor prevederi ale 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Ordonanţei de urgenţă a Guvernului nr. 20/2016 pentru modificarea şi completarea Ordonanţei de urgenţă a Guvernului nr. 57/2015 privind salarizarea personalului plătit din fonduri publice în anul 2016, prorogarea unor termene, precum şi unele măsuri fiscal-bugetare, și pentru modificarea și completarea unor acte normative. </w:t>
      </w:r>
    </w:p>
    <w:p w:rsidR="00EE33FF" w:rsidRPr="00BA6D59" w:rsidRDefault="00EE33FF" w:rsidP="00FD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71B6" w:rsidRPr="00EA35D3" w:rsidRDefault="00237E80" w:rsidP="00FD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    Art. 3. 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Sumele reprezentând influențele determinate din creșterile salariale ce decurg din punerea în aplicare a </w:t>
      </w:r>
      <w:r w:rsidR="00B320AB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unor prevederi ale 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>Ordonanţei de urgenţă a Guvernului nr. 20/2016 pentru modificarea şi completarea Ordonanţei de urgenţă a Guvernului nr. 57/2015 privind salarizarea personalului plătit din fonduri publice în anul 2016, prorogarea unor termene, precum şi unele măsuri fiscal-bugetare, și pentru modificarea și c</w:t>
      </w:r>
      <w:r w:rsidR="005B71B6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ompletarea unor acte normative, 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>se stabilesc de către u</w:t>
      </w:r>
      <w:r w:rsidR="00BA6D59">
        <w:rPr>
          <w:rFonts w:ascii="Times New Roman" w:hAnsi="Times New Roman" w:cs="Times New Roman"/>
          <w:sz w:val="24"/>
          <w:szCs w:val="24"/>
          <w:lang w:val="ro-RO"/>
        </w:rPr>
        <w:t>nităţ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>ile sanitare publice,</w:t>
      </w:r>
      <w:r w:rsidR="005B71B6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 se avizează de către ordonatorul principal de credite al acestora, 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>iar solicitarea</w:t>
      </w:r>
      <w:r w:rsidR="005B71B6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 însoțită de documentele justificative se înaintează la casa</w:t>
      </w:r>
      <w:r w:rsidR="00FD0E20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 de asigurări de sănătate</w:t>
      </w:r>
      <w:r w:rsidR="005B71B6" w:rsidRPr="00BA6D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71B6" w:rsidRPr="00EA35D3">
        <w:rPr>
          <w:rFonts w:ascii="Times New Roman" w:hAnsi="Times New Roman" w:cs="Times New Roman"/>
          <w:sz w:val="24"/>
          <w:szCs w:val="24"/>
          <w:lang w:val="ro-RO"/>
        </w:rPr>
        <w:t>cu care uni</w:t>
      </w:r>
      <w:r w:rsidR="00BA6D59">
        <w:rPr>
          <w:rFonts w:ascii="Times New Roman" w:hAnsi="Times New Roman" w:cs="Times New Roman"/>
          <w:sz w:val="24"/>
          <w:szCs w:val="24"/>
          <w:lang w:val="ro-RO"/>
        </w:rPr>
        <w:t>t</w:t>
      </w:r>
      <w:bookmarkStart w:id="0" w:name="_GoBack"/>
      <w:bookmarkEnd w:id="0"/>
      <w:r w:rsidR="005B71B6" w:rsidRPr="00EA35D3">
        <w:rPr>
          <w:rFonts w:ascii="Times New Roman" w:hAnsi="Times New Roman" w:cs="Times New Roman"/>
          <w:sz w:val="24"/>
          <w:szCs w:val="24"/>
          <w:lang w:val="ro-RO"/>
        </w:rPr>
        <w:t>atea sanitară publică se află în relație contractuală pentru furnizare de servicii medicale.</w:t>
      </w:r>
    </w:p>
    <w:p w:rsidR="005B71B6" w:rsidRPr="00EA35D3" w:rsidRDefault="005B71B6" w:rsidP="00FD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0E20" w:rsidRPr="00EA35D3" w:rsidRDefault="00FD0E20" w:rsidP="00FD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0E20" w:rsidRPr="00EA35D3" w:rsidRDefault="00FD0E20" w:rsidP="00FD0E20">
      <w:pPr>
        <w:autoSpaceDE w:val="0"/>
        <w:autoSpaceDN w:val="0"/>
        <w:ind w:left="426" w:firstLine="28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0E20" w:rsidRPr="00EA35D3" w:rsidRDefault="00FD0E20" w:rsidP="00FD0E20">
      <w:pPr>
        <w:autoSpaceDE w:val="0"/>
        <w:autoSpaceDN w:val="0"/>
        <w:ind w:left="426" w:firstLine="28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0E20" w:rsidRPr="00EA35D3" w:rsidRDefault="00FD0E20" w:rsidP="00FD0E20">
      <w:pPr>
        <w:autoSpaceDE w:val="0"/>
        <w:autoSpaceDN w:val="0"/>
        <w:ind w:left="426" w:firstLine="282"/>
        <w:jc w:val="both"/>
        <w:rPr>
          <w:rFonts w:ascii="Palatino Linotype" w:hAnsi="Palatino Linotype"/>
          <w:lang w:val="ro-RO"/>
        </w:rPr>
      </w:pPr>
    </w:p>
    <w:p w:rsidR="00237E80" w:rsidRPr="00EA35D3" w:rsidRDefault="00237E80">
      <w:pPr>
        <w:rPr>
          <w:rFonts w:ascii="Palatino Linotype" w:hAnsi="Palatino Linotype"/>
          <w:lang w:val="ro-RO"/>
        </w:rPr>
      </w:pPr>
    </w:p>
    <w:sectPr w:rsidR="00237E80" w:rsidRPr="00EA35D3" w:rsidSect="005C73F4">
      <w:footerReference w:type="default" r:id="rId8"/>
      <w:pgSz w:w="12240" w:h="15840"/>
      <w:pgMar w:top="1417" w:right="1417" w:bottom="900" w:left="1417" w:header="720" w:footer="720" w:gutter="0"/>
      <w:pgNumType w:start="4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D6" w:rsidRDefault="00662FD6" w:rsidP="002A1DAA">
      <w:pPr>
        <w:spacing w:after="0" w:line="240" w:lineRule="auto"/>
      </w:pPr>
      <w:r>
        <w:separator/>
      </w:r>
    </w:p>
  </w:endnote>
  <w:endnote w:type="continuationSeparator" w:id="0">
    <w:p w:rsidR="00662FD6" w:rsidRDefault="00662FD6" w:rsidP="002A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920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DAA" w:rsidRDefault="002A1DAA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D59">
          <w:rPr>
            <w:noProof/>
          </w:rPr>
          <w:t>482</w:t>
        </w:r>
        <w:r>
          <w:rPr>
            <w:noProof/>
          </w:rPr>
          <w:fldChar w:fldCharType="end"/>
        </w:r>
      </w:p>
    </w:sdtContent>
  </w:sdt>
  <w:p w:rsidR="002A1DAA" w:rsidRDefault="002A1DA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D6" w:rsidRDefault="00662FD6" w:rsidP="002A1DAA">
      <w:pPr>
        <w:spacing w:after="0" w:line="240" w:lineRule="auto"/>
      </w:pPr>
      <w:r>
        <w:separator/>
      </w:r>
    </w:p>
  </w:footnote>
  <w:footnote w:type="continuationSeparator" w:id="0">
    <w:p w:rsidR="00662FD6" w:rsidRDefault="00662FD6" w:rsidP="002A1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61"/>
    <w:rsid w:val="000978DA"/>
    <w:rsid w:val="00097DCA"/>
    <w:rsid w:val="00123D61"/>
    <w:rsid w:val="00135358"/>
    <w:rsid w:val="0015091A"/>
    <w:rsid w:val="001A09FB"/>
    <w:rsid w:val="001C3D9B"/>
    <w:rsid w:val="001C4B89"/>
    <w:rsid w:val="00237E80"/>
    <w:rsid w:val="002A1DAA"/>
    <w:rsid w:val="002E014A"/>
    <w:rsid w:val="00316228"/>
    <w:rsid w:val="003348FA"/>
    <w:rsid w:val="003C4E6C"/>
    <w:rsid w:val="004808B4"/>
    <w:rsid w:val="004B26E4"/>
    <w:rsid w:val="005102C6"/>
    <w:rsid w:val="005B71B6"/>
    <w:rsid w:val="005C73F4"/>
    <w:rsid w:val="00662FD6"/>
    <w:rsid w:val="0069668D"/>
    <w:rsid w:val="006B416D"/>
    <w:rsid w:val="006D44A6"/>
    <w:rsid w:val="007C00E7"/>
    <w:rsid w:val="00867017"/>
    <w:rsid w:val="00874F9F"/>
    <w:rsid w:val="00982635"/>
    <w:rsid w:val="009C72CF"/>
    <w:rsid w:val="00A30585"/>
    <w:rsid w:val="00AC406A"/>
    <w:rsid w:val="00AD70B5"/>
    <w:rsid w:val="00AE5600"/>
    <w:rsid w:val="00B320AB"/>
    <w:rsid w:val="00B62EE9"/>
    <w:rsid w:val="00B74946"/>
    <w:rsid w:val="00BA6D59"/>
    <w:rsid w:val="00BB532F"/>
    <w:rsid w:val="00D2570D"/>
    <w:rsid w:val="00D35775"/>
    <w:rsid w:val="00D9724A"/>
    <w:rsid w:val="00DB76BC"/>
    <w:rsid w:val="00DC790C"/>
    <w:rsid w:val="00E84178"/>
    <w:rsid w:val="00EA35D3"/>
    <w:rsid w:val="00EB33C5"/>
    <w:rsid w:val="00EE33FF"/>
    <w:rsid w:val="00EE4193"/>
    <w:rsid w:val="00F23E99"/>
    <w:rsid w:val="00F32329"/>
    <w:rsid w:val="00F34FE3"/>
    <w:rsid w:val="00F85E8E"/>
    <w:rsid w:val="00F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76B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A1D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1DAA"/>
  </w:style>
  <w:style w:type="paragraph" w:styleId="Subsol">
    <w:name w:val="footer"/>
    <w:basedOn w:val="Normal"/>
    <w:link w:val="SubsolCaracter"/>
    <w:uiPriority w:val="99"/>
    <w:unhideWhenUsed/>
    <w:rsid w:val="002A1D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1DAA"/>
  </w:style>
  <w:style w:type="paragraph" w:styleId="TextnBalon">
    <w:name w:val="Balloon Text"/>
    <w:basedOn w:val="Normal"/>
    <w:link w:val="TextnBalonCaracter"/>
    <w:uiPriority w:val="99"/>
    <w:semiHidden/>
    <w:unhideWhenUsed/>
    <w:rsid w:val="002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1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76B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A1D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1DAA"/>
  </w:style>
  <w:style w:type="paragraph" w:styleId="Subsol">
    <w:name w:val="footer"/>
    <w:basedOn w:val="Normal"/>
    <w:link w:val="SubsolCaracter"/>
    <w:uiPriority w:val="99"/>
    <w:unhideWhenUsed/>
    <w:rsid w:val="002A1D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1DAA"/>
  </w:style>
  <w:style w:type="paragraph" w:styleId="TextnBalon">
    <w:name w:val="Balloon Text"/>
    <w:basedOn w:val="Normal"/>
    <w:link w:val="TextnBalonCaracter"/>
    <w:uiPriority w:val="99"/>
    <w:semiHidden/>
    <w:unhideWhenUsed/>
    <w:rsid w:val="002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1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1B50-9489-49FB-A513-9435EB47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364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STOEA</dc:creator>
  <cp:keywords/>
  <dc:description/>
  <cp:lastModifiedBy>Rodica PATRASCU</cp:lastModifiedBy>
  <cp:revision>37</cp:revision>
  <cp:lastPrinted>2016-02-12T14:51:00Z</cp:lastPrinted>
  <dcterms:created xsi:type="dcterms:W3CDTF">2016-02-10T09:42:00Z</dcterms:created>
  <dcterms:modified xsi:type="dcterms:W3CDTF">2016-06-17T08:22:00Z</dcterms:modified>
</cp:coreProperties>
</file>